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40"/>
        <w:ind w:right="0" w:left="0" w:firstLine="0"/>
        <w:jc w:val="center"/>
        <w:rPr>
          <w:rFonts w:ascii="Calibri Light" w:hAnsi="Calibri Light" w:cs="Calibri Light" w:eastAsia="Calibri Light"/>
          <w:color w:val="2F5496"/>
          <w:spacing w:val="0"/>
          <w:position w:val="0"/>
          <w:sz w:val="32"/>
          <w:shd w:fill="auto" w:val="clear"/>
        </w:rPr>
      </w:pPr>
      <w:r>
        <w:object w:dxaOrig="8310" w:dyaOrig="10484">
          <v:rect xmlns:o="urn:schemas-microsoft-com:office:office" xmlns:v="urn:schemas-microsoft-com:vml" id="rectole0000000000" style="width:415.500000pt;height:524.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3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“Barber King” es una Barberia que ofrece servicios de alta calidad con un enfoque en la elegancia.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Selección de Tema, Ámbito, Cliente y Usuarios:</w:t>
      </w:r>
    </w:p>
    <w:p>
      <w:pPr>
        <w:numPr>
          <w:ilvl w:val="0"/>
          <w:numId w:val="5"/>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Tema o enfoque de la página web es Barber King, una barbería con un enfoque en atender a sus clientes como Reyes.</w:t>
      </w:r>
    </w:p>
    <w:p>
      <w:pPr>
        <w:numPr>
          <w:ilvl w:val="0"/>
          <w:numId w:val="5"/>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ámbito de Barber King es ofrecer servicios de barbería de alta calidad.</w:t>
      </w:r>
    </w:p>
    <w:p>
      <w:pPr>
        <w:numPr>
          <w:ilvl w:val="0"/>
          <w:numId w:val="5"/>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cliente son las personas que buscan un corte de cabello en el cual sean atendidos de la mejor calidad posible.</w:t>
      </w:r>
    </w:p>
    <w:p>
      <w:pPr>
        <w:numPr>
          <w:ilvl w:val="0"/>
          <w:numId w:val="5"/>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puede agendar una cita para que se gestione mejor el tiempo tanto del barbero como la del usuario.</w:t>
      </w: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Análisis y Definición del Caso:</w:t>
      </w:r>
    </w:p>
    <w:p>
      <w:pPr>
        <w:numPr>
          <w:ilvl w:val="0"/>
          <w:numId w:val="7"/>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Sin una pagina web usualmente se suelen hacer largas colas para poder cortarse el cabello.</w:t>
      </w:r>
    </w:p>
    <w:p>
      <w:pPr>
        <w:numPr>
          <w:ilvl w:val="0"/>
          <w:numId w:val="7"/>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Según esto las condiciones serian que el usuario no tenga tiempo o necesita llegar a una hora adecuada.</w:t>
      </w:r>
    </w:p>
    <w:p>
      <w:pPr>
        <w:numPr>
          <w:ilvl w:val="0"/>
          <w:numId w:val="7"/>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Muchos pueden perder tiempo, aburrirse de esperar y con esto irse del lugar </w:t>
      </w: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Propuesta de Solución:</w:t>
      </w:r>
    </w:p>
    <w:p>
      <w:pPr>
        <w:numPr>
          <w:ilvl w:val="0"/>
          <w:numId w:val="9"/>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pagina esta dirigida tanto a los clientes como al propio Barbero el cual les va ayudar a gestionar mejor el tiempo, con esta página podrán agendar una cita y ver que servicios ofrece.</w:t>
      </w:r>
    </w:p>
    <w:p>
      <w:pPr>
        <w:numPr>
          <w:ilvl w:val="0"/>
          <w:numId w:val="9"/>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aplicación funcionará por medio de una programación de citas en línea junto con una base de datos que dará solución a la mala gestión que pueden llegar a tener los barberos</w:t>
      </w:r>
    </w:p>
    <w:p>
      <w:pPr>
        <w:numPr>
          <w:ilvl w:val="0"/>
          <w:numId w:val="9"/>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aplicación mejora la eficacia y gestión de citas la cual brindaría un mejor espacio laboral y una mejor atención en la Barberia</w:t>
      </w: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Diseño de la Solución: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Diagrama de Casos de Uso: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5689">
          <v:rect xmlns:o="urn:schemas-microsoft-com:office:office" xmlns:v="urn:schemas-microsoft-com:vml" id="rectole0000000001" style="width:442.400000pt;height:284.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En este diagrama se nos muestra que lo que soluciona la aplicación tanto al usuario como al barbero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 Mockups de la Aplicación: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85" w:dyaOrig="4130">
          <v:rect xmlns:o="urn:schemas-microsoft-com:office:office" xmlns:v="urn:schemas-microsoft-com:vml" id="rectole0000000002" style="width:434.250000pt;height:206.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Pagina de inicio en el cual el usuario podrá visualizar e interactuar con los diferentes apartados.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85" w:dyaOrig="3563">
          <v:rect xmlns:o="urn:schemas-microsoft-com:office:office" xmlns:v="urn:schemas-microsoft-com:vml" id="rectole0000000003" style="width:434.250000pt;height:178.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Pagina de servicios en el cual el usuario podrá ver que servicios ofrece “Barber King”.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85" w:dyaOrig="2672">
          <v:rect xmlns:o="urn:schemas-microsoft-com:office:office" xmlns:v="urn:schemas-microsoft-com:vml" id="rectole0000000004" style="width:434.250000pt;height:133.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Pagina donde podrás conocer más sobre la Barberia.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85" w:dyaOrig="3948">
          <v:rect xmlns:o="urn:schemas-microsoft-com:office:office" xmlns:v="urn:schemas-microsoft-com:vml" id="rectole0000000005" style="width:434.250000pt;height:197.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Pagina del administrador el cual podrá reagendar una hora o eliminar una cita según su criterio.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85" w:dyaOrig="3887">
          <v:rect xmlns:o="urn:schemas-microsoft-com:office:office" xmlns:v="urn:schemas-microsoft-com:vml" id="rectole0000000006" style="width:434.250000pt;height:194.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Pagina donde podrás ver las sedes disponibles.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85" w:dyaOrig="1721">
          <v:rect xmlns:o="urn:schemas-microsoft-com:office:office" xmlns:v="urn:schemas-microsoft-com:vml" id="rectole0000000007" style="width:434.250000pt;height:86.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Footer donde podrás conocer las redes sociales , un pequeño apartado de navegación y una pequeña descripción de la Barberia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85" w:dyaOrig="4211">
          <v:rect xmlns:o="urn:schemas-microsoft-com:office:office" xmlns:v="urn:schemas-microsoft-com:vml" id="rectole0000000008" style="width:434.250000pt;height:210.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Pagina para reservar una cita.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85" w:dyaOrig="4251">
          <v:rect xmlns:o="urn:schemas-microsoft-com:office:office" xmlns:v="urn:schemas-microsoft-com:vml" id="rectole0000000009" style="width:434.250000pt;height:212.5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Pagina para iniciar sesión.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85" w:dyaOrig="4555">
          <v:rect xmlns:o="urn:schemas-microsoft-com:office:office" xmlns:v="urn:schemas-microsoft-com:vml" id="rectole0000000010" style="width:434.250000pt;height:227.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Pagina para registrarse.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85" w:dyaOrig="4839">
          <v:rect xmlns:o="urn:schemas-microsoft-com:office:office" xmlns:v="urn:schemas-microsoft-com:vml" id="rectole0000000011" style="width:434.250000pt;height:241.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Logos y colores utilizados.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 Diagrama de Base de Datos (Modelo Entidad Relación Simple):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85" w:dyaOrig="5770">
          <v:rect xmlns:o="urn:schemas-microsoft-com:office:office" xmlns:v="urn:schemas-microsoft-com:vml" id="rectole0000000012" style="width:434.250000pt;height:288.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(desde el principio se realizo el modelo en workbench y se hizo una sola vez)</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nuestra bdd se encuentran 5 tablas: cliente, sede, barbero,cita y 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tabla tiene una primary key.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tabla barbero y usuario contienen una foreign key y cita  contiene dos foreign key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Todas las tablas tienen una cardinalidad: barbero con sede (1:1), sede con cita (1:n) , cita con cliente (1:1), cliente con usuario(1:1)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 Diagrama de Base de Datos (Entidad Relación Mejorado [MySQL Workbench]):</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5446">
          <v:rect xmlns:o="urn:schemas-microsoft-com:office:office" xmlns:v="urn:schemas-microsoft-com:vml" id="rectole0000000013" style="width:442.400000pt;height:272.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Entidades: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Cliente: Almacena información sobre los clientes, como su nombre, apellido, edad, número de teléfono y rut (clave primaria).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Sede: Contiene detalles de las sedes de la barbería, como su nombre, dirección y un identificador único.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Barbero: Guarda datos de los barberos, incluyendo su nombre, apellido, edad y un identificador único (id_barbero). También tiene una clave foránea (fk_sede_barbero) que indica la sede a la que está asociado cada barbero.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Cita: Registra información sobre las citas, como hora, fecha de la cita y fecha de emisión. Tiene claves foráneas que se relacionan con las tablas Cliente (fk_rut_cliente) y Sede (fk_id_sede), indicando el cliente y la sede asociados con cada cita.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Usuario: Almacena datos de los usuarios del sistema, incluyendo un identificador único, contraseña y correo electrónico. Tiene una clave foránea (fk_rut_cliente_us) que se relaciona con la tabla Cliente, vinculando los usuarios con los clientes de la barbería.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Relaciones: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Cliente-Cita: Relación entre Cliente y Cita a través de la clave foránea fk_rut_cliente. Un cliente puede estar asociado con varias citas, pero cada cita está vinculada a un único cliente.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Sede-Barbero: Relación entre Sede y Barbero mediante la clave foránea fk_sede_barbero. Cada barbero está asignado a una sede específica.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Cliente-Usuario: Relación entre Cliente y Usuario a través de la clave foránea fk_rut_cliente_us. Un cliente puede tener un usuario asociado para acceder al sistema.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modelo de base de datos permite gestionar clientes, citas, barberos, sedes y usuarios de forma eficiente, manteniendo las relaciones clave entre las entidades para garantizar la integridad de los datos.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 Diagrama de Clases: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110">
          <v:rect xmlns:o="urn:schemas-microsoft-com:office:office" xmlns:v="urn:schemas-microsoft-com:vml" id="rectole0000000014" style="width:437.350000pt;height:205.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inicia con un usuario este usuario contiene como atributos, su correo y su contraseña las acciones que realiza este usuario son:iniciar sesion y carrar sesion.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Seguido esta el cliente el cual tiene como atributos: nombre, rut,telefono,edad, este cliente es dueño de un usuario, este cliente podra adendar citas.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citas contienen su id unico y propiedades como, la hora, la fecha en que se realizo y la fecha pediente, las acciones que realizan son: agensarse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local por su parte contiene su respectivo identificador, su nombre y su direccion, las acciones que este realiza son abrir, y cerrar.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ultimo el barbero tiene su id, nombre, apellido,edad ademas de esto las acciones que este hace son atender una cita y cortar el cabello.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 Paleta de Colores y Fuentes: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La paleta de colores está basada en Barber-King los colores predominantes son: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Amarillo: </w:t>
      </w:r>
      <w:r>
        <w:object w:dxaOrig="688" w:dyaOrig="121">
          <v:rect xmlns:o="urn:schemas-microsoft-com:office:office" xmlns:v="urn:schemas-microsoft-com:vml" id="rectole0000000015" style="width:34.400000pt;height:6.0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Calibri" w:hAnsi="Calibri" w:cs="Calibri" w:eastAsia="Calibri"/>
          <w:color w:val="auto"/>
          <w:spacing w:val="0"/>
          <w:position w:val="0"/>
          <w:sz w:val="22"/>
          <w:shd w:fill="auto" w:val="clear"/>
        </w:rPr>
        <w:t xml:space="preserve"> : #FFC107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Gris: </w:t>
      </w:r>
      <w:r>
        <w:object w:dxaOrig="829" w:dyaOrig="121">
          <v:rect xmlns:o="urn:schemas-microsoft-com:office:office" xmlns:v="urn:schemas-microsoft-com:vml" id="rectole0000000016" style="width:41.450000pt;height:6.0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Calibri" w:hAnsi="Calibri" w:cs="Calibri" w:eastAsia="Calibri"/>
          <w:color w:val="auto"/>
          <w:spacing w:val="0"/>
          <w:position w:val="0"/>
          <w:sz w:val="22"/>
          <w:shd w:fill="auto" w:val="clear"/>
        </w:rPr>
        <w:t xml:space="preserve"> : #26292B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Las fuentes seleccionadas son de estilo: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 xml:space="preserve">Arial, sans-serif : </w:t>
      </w:r>
      <w:r>
        <w:object w:dxaOrig="2551" w:dyaOrig="384">
          <v:rect xmlns:o="urn:schemas-microsoft-com:office:office" xmlns:v="urn:schemas-microsoft-com:vml" id="rectole0000000017" style="width:127.550000pt;height:19.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 Logo y Recursos Multimedia:</w:t>
        <w:tab/>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El logo representa elegancia, está formado por una corona que rodea la inicial  y elegimos esto, ya que es la mejor representación visual de la elegancia digna de la realeza , y tiene los colores dorado y negro: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      </w:t>
      </w:r>
      <w:r>
        <w:object w:dxaOrig="5406" w:dyaOrig="4231">
          <v:rect xmlns:o="urn:schemas-microsoft-com:office:office" xmlns:v="urn:schemas-microsoft-com:vml" id="rectole0000000018" style="width:270.300000pt;height:211.5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Los recursos multimedia utilizados son los siguientes: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 xml:space="preserve">iconos de redes sociales: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whatsApp:     instagram:         fecebook:</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1275" w:dyaOrig="1275">
          <v:rect xmlns:o="urn:schemas-microsoft-com:office:office" xmlns:v="urn:schemas-microsoft-com:vml" id="rectole0000000019" style="width:63.750000pt;height:63.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object w:dxaOrig="1296" w:dyaOrig="1296">
          <v:rect xmlns:o="urn:schemas-microsoft-com:office:office" xmlns:v="urn:schemas-microsoft-com:vml" id="rectole0000000020" style="width:64.800000pt;height:64.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object w:dxaOrig="1194" w:dyaOrig="1194">
          <v:rect xmlns:o="urn:schemas-microsoft-com:office:office" xmlns:v="urn:schemas-microsoft-com:vml" id="rectole0000000021" style="width:59.700000pt;height:59.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Calibri" w:hAnsi="Calibri" w:cs="Calibri" w:eastAsia="Calibri"/>
          <w:color w:val="auto"/>
          <w:spacing w:val="0"/>
          <w:position w:val="0"/>
          <w:sz w:val="22"/>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imagenes del carrousel del header:</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5912">
          <v:rect xmlns:o="urn:schemas-microsoft-com:office:office" xmlns:v="urn:schemas-microsoft-com:vml" id="rectole0000000022" style="width:442.400000pt;height:295.6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5912">
          <v:rect xmlns:o="urn:schemas-microsoft-com:office:office" xmlns:v="urn:schemas-microsoft-com:vml" id="rectole0000000023" style="width:442.400000pt;height:295.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5871">
          <v:rect xmlns:o="urn:schemas-microsoft-com:office:office" xmlns:v="urn:schemas-microsoft-com:vml" id="rectole0000000024" style="width:442.400000pt;height:293.5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iconos de las terjetas de servicios:</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1296" w:dyaOrig="1296">
          <v:rect xmlns:o="urn:schemas-microsoft-com:office:office" xmlns:v="urn:schemas-microsoft-com:vml" id="rectole0000000025" style="width:64.800000pt;height:64.8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object w:dxaOrig="1457" w:dyaOrig="1457">
          <v:rect xmlns:o="urn:schemas-microsoft-com:office:office" xmlns:v="urn:schemas-microsoft-com:vml" id="rectole0000000026" style="width:72.850000pt;height:72.8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r>
        <w:object w:dxaOrig="1336" w:dyaOrig="1336">
          <v:rect xmlns:o="urn:schemas-microsoft-com:office:office" xmlns:v="urn:schemas-microsoft-com:vml" id="rectole0000000027" style="width:66.800000pt;height:66.8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object w:dxaOrig="1275" w:dyaOrig="1275">
          <v:rect xmlns:o="urn:schemas-microsoft-com:office:office" xmlns:v="urn:schemas-microsoft-com:vml" id="rectole0000000028" style="width:63.750000pt;height:63.7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r>
        <w:object w:dxaOrig="1477" w:dyaOrig="1336">
          <v:rect xmlns:o="urn:schemas-microsoft-com:office:office" xmlns:v="urn:schemas-microsoft-com:vml" id="rectole0000000029" style="width:73.850000pt;height:66.8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rPr>
          <w:rFonts w:ascii="Calibri" w:hAnsi="Calibri" w:cs="Calibri" w:eastAsia="Calibri"/>
          <w:color w:val="auto"/>
          <w:spacing w:val="0"/>
          <w:position w:val="0"/>
          <w:sz w:val="22"/>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Imagen de referencia de google para la Ubicacion:</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3522">
          <v:rect xmlns:o="urn:schemas-microsoft-com:office:office" xmlns:v="urn:schemas-microsoft-com:vml" id="rectole0000000030" style="width:442.400000pt;height:176.1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keepNext w:val="true"/>
        <w:keepLines w:val="true"/>
        <w:tabs>
          <w:tab w:val="left" w:pos="6532" w:leader="none"/>
        </w:tabs>
        <w:spacing w:before="240" w:after="0" w:line="259"/>
        <w:ind w:right="0" w:left="0" w:firstLine="0"/>
        <w:jc w:val="center"/>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Conclusión</w:t>
      </w:r>
    </w:p>
    <w:p>
      <w:pPr>
        <w:tabs>
          <w:tab w:val="left" w:pos="6532"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Nuestro sistema ofrece una solución de gestión de citas para barberías que se destaca por su simplicidad y eficiencia. La interfaz intuitiva garantiza una experiencia fácil tanto para administradores como para clientes. Además, nuestras características únicas, como notificaciones automáticas, mejoran la experiencia del cliente y fomentan la lealtad. Priorizamos la seguridad de los datos y la privacidad, y nuestra plataforma es escalable para adaptarse al crecimiento de cualquier negocio. Ofrecemos un servicio asequible con un sólido respaldo técnico, asegurando un valor excepcional para nuestros clientes. En resumen, nuestra solución ofrece facilidad, innovación y confiabilidad para transformar la gestión de citas en barberías.</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5">
    <w:abstractNumId w:val="12"/>
  </w:num>
  <w:num w:numId="7">
    <w:abstractNumId w:val="6"/>
  </w:num>
  <w:num w:numId="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numbering.xml" Id="docRId62" Type="http://schemas.openxmlformats.org/officeDocument/2006/relationships/numbering"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styles.xml" Id="docRId63" Type="http://schemas.openxmlformats.org/officeDocument/2006/relationships/styles"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s>
</file>